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C1ECB" w14:textId="77777777" w:rsidR="00A77B3E" w:rsidRDefault="00A77B3E">
      <w:pPr>
        <w:ind w:left="5669"/>
        <w:jc w:val="left"/>
        <w:rPr>
          <w:sz w:val="20"/>
        </w:rPr>
      </w:pPr>
    </w:p>
    <w:p w14:paraId="6B3611A8" w14:textId="77777777" w:rsidR="00A77B3E" w:rsidRDefault="00A77B3E">
      <w:pPr>
        <w:ind w:left="5669"/>
        <w:jc w:val="left"/>
        <w:rPr>
          <w:sz w:val="20"/>
        </w:rPr>
      </w:pPr>
    </w:p>
    <w:p w14:paraId="145057EA" w14:textId="77777777" w:rsidR="00A77B3E" w:rsidRDefault="00000000">
      <w:pPr>
        <w:jc w:val="center"/>
        <w:rPr>
          <w:b/>
          <w:caps/>
          <w:sz w:val="24"/>
        </w:rPr>
      </w:pPr>
      <w:r>
        <w:rPr>
          <w:b/>
          <w:caps/>
          <w:sz w:val="24"/>
        </w:rPr>
        <w:t>Uchwała Nr ....................</w:t>
      </w:r>
      <w:r>
        <w:rPr>
          <w:b/>
          <w:caps/>
          <w:sz w:val="24"/>
        </w:rPr>
        <w:br/>
        <w:t>Rady Gminy Czarna Dąbrówka</w:t>
      </w:r>
    </w:p>
    <w:p w14:paraId="6949657A" w14:textId="77777777" w:rsidR="00A77B3E" w:rsidRDefault="00000000">
      <w:pPr>
        <w:spacing w:before="280" w:after="280"/>
        <w:jc w:val="center"/>
        <w:rPr>
          <w:b/>
          <w:caps/>
          <w:sz w:val="24"/>
        </w:rPr>
      </w:pPr>
      <w:r>
        <w:rPr>
          <w:sz w:val="24"/>
        </w:rPr>
        <w:t>z dnia .................... 2025 r.</w:t>
      </w:r>
    </w:p>
    <w:p w14:paraId="3FC6DF5F" w14:textId="0298CD40" w:rsidR="00A77B3E" w:rsidRDefault="00000000">
      <w:pPr>
        <w:keepNext/>
        <w:spacing w:after="480"/>
        <w:jc w:val="center"/>
        <w:rPr>
          <w:sz w:val="24"/>
        </w:rPr>
      </w:pPr>
      <w:bookmarkStart w:id="0" w:name="_Hlk205539330"/>
      <w:r>
        <w:rPr>
          <w:b/>
          <w:sz w:val="24"/>
        </w:rPr>
        <w:t xml:space="preserve">w sprawie </w:t>
      </w:r>
      <w:r w:rsidR="00022287">
        <w:rPr>
          <w:b/>
          <w:sz w:val="24"/>
        </w:rPr>
        <w:t xml:space="preserve">odmowy </w:t>
      </w:r>
      <w:r>
        <w:rPr>
          <w:b/>
          <w:sz w:val="24"/>
        </w:rPr>
        <w:t>zniesienia formy ochrony przyrody</w:t>
      </w:r>
      <w:r w:rsidR="004C0AD2">
        <w:rPr>
          <w:b/>
          <w:sz w:val="24"/>
        </w:rPr>
        <w:t xml:space="preserve"> na terenie Gminy Czarna Dąbrówka</w:t>
      </w:r>
    </w:p>
    <w:bookmarkEnd w:id="0"/>
    <w:p w14:paraId="4B74287C" w14:textId="77777777" w:rsidR="00A77B3E" w:rsidRDefault="00000000">
      <w:pPr>
        <w:keepLines/>
        <w:spacing w:before="120" w:after="120"/>
        <w:ind w:firstLine="227"/>
      </w:pPr>
      <w:r>
        <w:t xml:space="preserve">Na podstawie  art. 18 ust. 2 pkt 15 ustawy z dnia 8 marca 1990 r. o samorządzie gminnym (t.j. Dz. U. z 2024 r. poz. 1465 ze zm.) oraz </w:t>
      </w:r>
      <w:bookmarkStart w:id="1" w:name="_Hlk198293326"/>
      <w:r>
        <w:t xml:space="preserve">art. 44 ust. 3,  ust. 3a oraz  ust. 4 ustawy z dnia 16 kwietnia 2004 r. o ochronie przyrody (t.j. Dz. U. z 2024 r. poz. 1478 ze zm.), </w:t>
      </w:r>
      <w:bookmarkEnd w:id="1"/>
      <w:r>
        <w:t>Rada Gminy Czarna Dąbrówka uchwala, co następuje:</w:t>
      </w:r>
    </w:p>
    <w:p w14:paraId="4242093E" w14:textId="21EA02E1"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 w:rsidR="0032605C" w:rsidRPr="00E316A6">
        <w:rPr>
          <w:bCs/>
        </w:rPr>
        <w:t>Odmawia</w:t>
      </w:r>
      <w:r w:rsidR="0032605C">
        <w:rPr>
          <w:b/>
        </w:rPr>
        <w:t xml:space="preserve"> </w:t>
      </w:r>
      <w:r w:rsidR="00022287">
        <w:rPr>
          <w:b/>
        </w:rPr>
        <w:t xml:space="preserve">się </w:t>
      </w:r>
      <w:r w:rsidR="0032605C" w:rsidRPr="00E316A6">
        <w:rPr>
          <w:bCs/>
        </w:rPr>
        <w:t>z</w:t>
      </w:r>
      <w:r>
        <w:t>n</w:t>
      </w:r>
      <w:r w:rsidR="0032605C">
        <w:t>ie</w:t>
      </w:r>
      <w:r>
        <w:t>s</w:t>
      </w:r>
      <w:r w:rsidR="0032605C">
        <w:t>ienia</w:t>
      </w:r>
      <w:r>
        <w:t xml:space="preserve"> form</w:t>
      </w:r>
      <w:r w:rsidR="0032605C">
        <w:t>y</w:t>
      </w:r>
      <w:r>
        <w:t xml:space="preserve"> ochrony przyrody „pomnik przyrody” - </w:t>
      </w:r>
      <w:r w:rsidR="004C0AD2">
        <w:t>g</w:t>
      </w:r>
      <w:r>
        <w:t>rupa dwóch drzew - dwa buki o obwodach w pierśnicy 310 cm i 460 cm i wysokości 23 m i 19 m (archiwalny</w:t>
      </w:r>
      <w:r w:rsidR="00761362">
        <w:t>/poprzedni</w:t>
      </w:r>
      <w:r>
        <w:t xml:space="preserve"> opis położenia pomnika</w:t>
      </w:r>
      <w:r w:rsidR="00761362">
        <w:t xml:space="preserve"> przyrody</w:t>
      </w:r>
      <w:r>
        <w:t xml:space="preserve"> -Mikorowo-Dzierżlin oddz. 472h, Nadleśnictwo Leśny Dwór, obręb Łupawa, gmina Czarna Dąbrówka, </w:t>
      </w:r>
      <w:r w:rsidR="00F44A0C">
        <w:t xml:space="preserve">obecnie </w:t>
      </w:r>
      <w:r w:rsidR="00F44A0C" w:rsidRPr="00F44A0C">
        <w:t>działka ewidencyjna nr 189 obręb Kozy, gmina Czarna Dąbrówka. Lokalizacja leśna: Nadleśnictwo Łupawa, leśnictwo Czarna Dąbrówka, oddz. 11-111-05-189-g-00</w:t>
      </w:r>
      <w:r w:rsidR="00F44A0C">
        <w:t xml:space="preserve">), </w:t>
      </w:r>
      <w:r>
        <w:t>które zostały objęte ochroną na podstawie aktu prawnego w postaci Ogłoszenia Wojewody Słupskiego z 4 grudnia 1978r., o stanie pomników przyrody województwa słupskiego,  opublikowanego w Dzienniku Urzędowym Wojewódzkiej Rady Narodowej w Słupsku Nr 8 poz. 14 w dniu 15 grudnia 1978r.</w:t>
      </w:r>
    </w:p>
    <w:p w14:paraId="3AA55351" w14:textId="0EE8E4BF" w:rsidR="00A77B3E" w:rsidRDefault="00EA294F">
      <w:pPr>
        <w:keepLines/>
        <w:spacing w:before="120" w:after="120"/>
        <w:ind w:firstLine="340"/>
      </w:pPr>
      <w:r>
        <w:rPr>
          <w:b/>
        </w:rPr>
        <w:t>§ </w:t>
      </w:r>
      <w:r w:rsidR="00043D63">
        <w:rPr>
          <w:b/>
        </w:rPr>
        <w:t>2</w:t>
      </w:r>
      <w:r>
        <w:rPr>
          <w:b/>
        </w:rPr>
        <w:t xml:space="preserve">. </w:t>
      </w:r>
      <w:r>
        <w:t>Wykonanie uchwały powierza się Wójtowi Gminy Czarna Dąbrówka.</w:t>
      </w:r>
    </w:p>
    <w:p w14:paraId="737A27DC" w14:textId="5CCAFB1C" w:rsidR="00A77B3E" w:rsidRDefault="00000000">
      <w:pPr>
        <w:keepLines/>
        <w:spacing w:before="120" w:after="120"/>
        <w:ind w:firstLine="340"/>
      </w:pPr>
      <w:r>
        <w:rPr>
          <w:b/>
        </w:rPr>
        <w:t>§ </w:t>
      </w:r>
      <w:r w:rsidR="00043D63">
        <w:rPr>
          <w:b/>
        </w:rPr>
        <w:t>3</w:t>
      </w:r>
      <w:r>
        <w:rPr>
          <w:b/>
        </w:rPr>
        <w:t>. </w:t>
      </w:r>
      <w:r>
        <w:t>Uchwała wchodzi w życie po upływie 14 dni od dnia jej ogłoszenia w Dzienniku Urzędowym Województwa Pomorskiego.</w:t>
      </w:r>
    </w:p>
    <w:p w14:paraId="3058102B" w14:textId="77777777" w:rsidR="00A77B3E" w:rsidRDefault="00000000">
      <w:pPr>
        <w:spacing w:before="120" w:after="120"/>
        <w:jc w:val="center"/>
        <w:rPr>
          <w:spacing w:val="20"/>
        </w:rPr>
      </w:pPr>
      <w:r>
        <w:rPr>
          <w:b/>
          <w:spacing w:val="20"/>
        </w:rPr>
        <w:t>Uzasadnienie</w:t>
      </w:r>
    </w:p>
    <w:p w14:paraId="3D71152B" w14:textId="774C8A60" w:rsidR="00A77B3E" w:rsidRDefault="0032605C">
      <w:pPr>
        <w:spacing w:before="120" w:after="120"/>
        <w:ind w:firstLine="227"/>
      </w:pPr>
      <w:r>
        <w:t>Nadleśnictwo Łupawa zwróciło się z wnioskiem o zniesienie formy ochrony przyrody „pomnika przyrody” -Grupa dwóch drzew - dwa buki o obwodach w pierśnicy 310 cm i 460 cm i wysokości 23 m i 19 m wymienionego w niniejszej uchwale, ze względu na utratę wartości przyrodniczych na podstawie, których ustanowiono formę  ochrony.</w:t>
      </w:r>
    </w:p>
    <w:p w14:paraId="3645DA67" w14:textId="77777777" w:rsidR="00A77B3E" w:rsidRDefault="00000000">
      <w:pPr>
        <w:spacing w:before="120" w:after="120"/>
        <w:ind w:firstLine="227"/>
      </w:pPr>
      <w:r>
        <w:t>Archiwalny opis położenia pomnika -Mikorowo-Dzierżlin oddz. 472h, Nadleśnictwo Leśny Dwór, obręb Łupawa, gmina Czarna Dąbrówka.</w:t>
      </w:r>
    </w:p>
    <w:p w14:paraId="30D87BB5" w14:textId="77777777" w:rsidR="00A77B3E" w:rsidRDefault="00000000">
      <w:pPr>
        <w:spacing w:before="120" w:after="120"/>
        <w:ind w:firstLine="227"/>
      </w:pPr>
      <w:r>
        <w:t>Obecnie położenie pomnika to działka ewidencyjna nr 189 obręb Kozy, gmina Czarna Dąbrówka. Lokalizacja leśna: Nadleśnictwo Łupawa, leśnictwo Czarna Dąbrówka, oddz. 11-111-05-189-g-00.</w:t>
      </w:r>
    </w:p>
    <w:p w14:paraId="7C0EA3DE" w14:textId="34808FC1" w:rsidR="00A77B3E" w:rsidRDefault="00000000">
      <w:pPr>
        <w:spacing w:before="120" w:after="120"/>
        <w:ind w:firstLine="227"/>
      </w:pPr>
      <w:r>
        <w:t>Grupa drzew 2 buki zwyczajne zostały powołane jako pomnik przyrody w 1978 roku. Cykliczne zmiany czynników atmosferycznych</w:t>
      </w:r>
      <w:r w:rsidR="002C44D8">
        <w:t>,</w:t>
      </w:r>
      <w:r>
        <w:t xml:space="preserve"> powtarzający się brak opadów i wysoka temperatura</w:t>
      </w:r>
      <w:r w:rsidR="002C44D8">
        <w:t>,</w:t>
      </w:r>
      <w:r>
        <w:t xml:space="preserve"> spowodowały obniżenie witalności drzew, co z kolei zwiększyło ich podatność na atak owadów niszczących aparat asymilacyjny, uaktywnienie się organizmów grzybowych</w:t>
      </w:r>
      <w:r w:rsidR="002C44D8">
        <w:t>,</w:t>
      </w:r>
      <w:r>
        <w:t xml:space="preserve"> co doprowadziło do rozwoju choroby definiowanej jako zamieranie buka. Jedno z drzew jest martwe w 80 % i posiada bardzo rozległ</w:t>
      </w:r>
      <w:r w:rsidR="002C44D8">
        <w:t>ą</w:t>
      </w:r>
      <w:r>
        <w:t xml:space="preserve"> zgniliznę i martwicę pnia, natomiast drugie z drzew jest martwe z występującym niebezpiecznym posuszem.</w:t>
      </w:r>
    </w:p>
    <w:p w14:paraId="58B18909" w14:textId="43179C68" w:rsidR="00A77B3E" w:rsidRDefault="00000000">
      <w:pPr>
        <w:spacing w:before="120" w:after="120"/>
        <w:ind w:firstLine="227"/>
      </w:pPr>
      <w:r>
        <w:t>Jak wynika z wniosku Nadleśnictwa Łupawa</w:t>
      </w:r>
      <w:r w:rsidR="002C44D8">
        <w:t>,</w:t>
      </w:r>
      <w:r>
        <w:t xml:space="preserve"> drzewa te pozostaną zostawione do naturalnego rozkładu jako rezerwuar martwego drewna z ich jednoczesnym oznaczeniem o występującym zagrożeniu dla bezpieczeństwa publicznego.</w:t>
      </w:r>
    </w:p>
    <w:p w14:paraId="2BCEECB7" w14:textId="160092E5" w:rsidR="002C44D8" w:rsidRDefault="002C44D8" w:rsidP="00EC1073">
      <w:pPr>
        <w:spacing w:before="120" w:after="120"/>
        <w:ind w:firstLine="227"/>
      </w:pPr>
      <w:r>
        <w:t xml:space="preserve">W myśl zaś </w:t>
      </w:r>
      <w:r w:rsidRPr="002C44D8">
        <w:t>art. 44 ust. 3,  ust. 3a oraz  ust. 4 ustawy z dnia 16 kwietnia 2004 r. o ochronie przyrody (t.j. Dz. U. z 2024 r. poz. 1478 ze zm.),</w:t>
      </w:r>
      <w:r w:rsidRPr="002C44D8">
        <w:rPr>
          <w:rFonts w:ascii="Open Sans" w:hAnsi="Open Sans" w:cs="Open Sans"/>
          <w:color w:val="333333"/>
          <w:sz w:val="24"/>
          <w:lang w:bidi="ar-SA"/>
        </w:rPr>
        <w:t xml:space="preserve"> </w:t>
      </w:r>
      <w:r>
        <w:t>z</w:t>
      </w:r>
      <w:r w:rsidRPr="002C44D8">
        <w:t>niesienia formy ochrony przyrody, dokonuje rada gminy w drodze uchwały.</w:t>
      </w:r>
      <w:r>
        <w:t xml:space="preserve"> </w:t>
      </w:r>
      <w:r w:rsidRPr="002C44D8">
        <w:t>Projekty uchwał, o których mowa</w:t>
      </w:r>
      <w:r>
        <w:t xml:space="preserve"> powyżej</w:t>
      </w:r>
      <w:r w:rsidRPr="002C44D8">
        <w:t>, wymagają uzgodnienia z właściwym regionalnym dyrektorem ochrony środowiska.</w:t>
      </w:r>
      <w:r w:rsidR="00EC1073">
        <w:t xml:space="preserve"> </w:t>
      </w:r>
      <w:r w:rsidRPr="002C44D8">
        <w:t>Zniesienie formy ochrony przyrody, następuje w razie utraty wartości przyrodniczych i krajobrazowych, ze względu na które ustanowiono formę ochrony przyrody, lub w razie konieczności realizacji inwestycji celu publicznego w przypadku braku rozwiązań alternatywnych lub zapewnienie bezpieczeństwa powszechnego</w:t>
      </w:r>
      <w:r w:rsidR="00EC1073">
        <w:t xml:space="preserve">. </w:t>
      </w:r>
    </w:p>
    <w:p w14:paraId="1DE9A5E8" w14:textId="5D6C7F24" w:rsidR="00EC1073" w:rsidRDefault="0032605C" w:rsidP="00EC1073">
      <w:pPr>
        <w:spacing w:before="120" w:after="120"/>
        <w:ind w:firstLine="227"/>
      </w:pPr>
      <w:r w:rsidRPr="0032605C">
        <w:lastRenderedPageBreak/>
        <w:t xml:space="preserve">Projekt uchwały w sprawie zniesienia formy ochrony przyrody – Grupa dwóch drzew - dwa buki o obwodach w pierśnicy 310 cm i 460 cm i wysokości 23 m i 19 m </w:t>
      </w:r>
      <w:r w:rsidR="00535FCE">
        <w:t xml:space="preserve"> przesłany został do uzgodnienia do </w:t>
      </w:r>
      <w:r w:rsidRPr="0032605C">
        <w:t xml:space="preserve"> Regionalnej Dyrekcji Ochrony Środowiska  w Gdańsku</w:t>
      </w:r>
      <w:r w:rsidR="00535FCE">
        <w:t>.</w:t>
      </w:r>
    </w:p>
    <w:p w14:paraId="34700AA8" w14:textId="55D9CC4B" w:rsidR="00535FCE" w:rsidRDefault="00535FCE" w:rsidP="00EC1073">
      <w:pPr>
        <w:spacing w:before="120" w:after="120"/>
        <w:ind w:firstLine="227"/>
      </w:pPr>
      <w:r w:rsidRPr="0032605C">
        <w:t>Regionaln</w:t>
      </w:r>
      <w:r>
        <w:t>y</w:t>
      </w:r>
      <w:r w:rsidRPr="0032605C">
        <w:t xml:space="preserve"> Dyrek</w:t>
      </w:r>
      <w:r>
        <w:t>tor</w:t>
      </w:r>
      <w:r w:rsidRPr="0032605C">
        <w:t xml:space="preserve"> Ochrony Środowiska w Gdańsku</w:t>
      </w:r>
      <w:r>
        <w:t xml:space="preserve"> postanowieniem znak: RDOŚ-Gd-WZG.623.19.2025.WW.1 z dnia 18 czerwca 2025r.</w:t>
      </w:r>
      <w:r w:rsidR="000E71F8">
        <w:t xml:space="preserve">, </w:t>
      </w:r>
      <w:r>
        <w:t xml:space="preserve"> odmówił uzgodnienia projektu uchwały </w:t>
      </w:r>
      <w:r w:rsidRPr="00535FCE">
        <w:t>Rad</w:t>
      </w:r>
      <w:r>
        <w:t>y</w:t>
      </w:r>
      <w:r w:rsidRPr="00535FCE">
        <w:t xml:space="preserve"> Gminy Czarna Dąbrówka w sprawie zniesienia formy ochrony przyrody na terenie Gminy Czarna Dąbrówka</w:t>
      </w:r>
      <w:r>
        <w:t>.</w:t>
      </w:r>
    </w:p>
    <w:p w14:paraId="0629F8B1" w14:textId="77777777" w:rsidR="00535FCE" w:rsidRDefault="00535FCE" w:rsidP="00535FCE">
      <w:pPr>
        <w:spacing w:before="120" w:after="120"/>
        <w:ind w:firstLine="227"/>
      </w:pPr>
      <w:r>
        <w:t xml:space="preserve">W uzasadnieniu postanowienia </w:t>
      </w:r>
      <w:r w:rsidRPr="0032605C">
        <w:t>Regionaln</w:t>
      </w:r>
      <w:r>
        <w:t>y</w:t>
      </w:r>
      <w:r w:rsidRPr="0032605C">
        <w:t xml:space="preserve"> Dyrek</w:t>
      </w:r>
      <w:r>
        <w:t>tor</w:t>
      </w:r>
      <w:r w:rsidRPr="0032605C">
        <w:t xml:space="preserve"> Ochrony Środowiska  w Gdańsku</w:t>
      </w:r>
      <w:r>
        <w:t xml:space="preserve"> wskazał, iż:</w:t>
      </w:r>
    </w:p>
    <w:p w14:paraId="3290FC0A" w14:textId="41719613" w:rsidR="00535FCE" w:rsidRDefault="00535FCE" w:rsidP="00535FCE">
      <w:pPr>
        <w:spacing w:before="120" w:after="120"/>
        <w:ind w:firstLine="227"/>
      </w:pPr>
      <w:r>
        <w:t>Z</w:t>
      </w:r>
      <w:r w:rsidRPr="00535FCE">
        <w:t>godnie z art. 40 ust. 2 ustawy z dnia 16 kwietnia 2024 roku o ochronie przyrody</w:t>
      </w:r>
      <w:r>
        <w:t>,</w:t>
      </w:r>
      <w:r w:rsidRPr="00535FCE">
        <w:t xml:space="preserve"> na terenach niezabudowanych jeżeli nie stanowi to zagrożenia dla ludzi lub mienia drzewa</w:t>
      </w:r>
      <w:r>
        <w:t>,</w:t>
      </w:r>
      <w:r w:rsidRPr="00535FCE">
        <w:t xml:space="preserve"> stanowiące pomniki przyrody podlegają ochronie aż do samoistnego, całkowitego rozpadu</w:t>
      </w:r>
      <w:r>
        <w:t>.</w:t>
      </w:r>
    </w:p>
    <w:p w14:paraId="29527877" w14:textId="3F70607F" w:rsidR="00535FCE" w:rsidRPr="00535FCE" w:rsidRDefault="00535FCE" w:rsidP="00535FCE">
      <w:pPr>
        <w:spacing w:before="120" w:after="120"/>
        <w:ind w:firstLine="227"/>
      </w:pPr>
      <w:r w:rsidRPr="00535FCE">
        <w:t xml:space="preserve">Zgodnie z art. 44 ust. 1 ustawy z dnia 16 kwietnia 2004 r. o ochronie przyrody (tj. Dz.U. z 2024 poz.1478, ze zm.) rada gminy w drodze uchwały określa m. in. sprawującego nadzór nad pomnikiem przyrody. </w:t>
      </w:r>
    </w:p>
    <w:p w14:paraId="5BE43310" w14:textId="57B0F583" w:rsidR="00535FCE" w:rsidRPr="00535FCE" w:rsidRDefault="00535FCE" w:rsidP="00535FCE">
      <w:pPr>
        <w:spacing w:before="120" w:after="120"/>
        <w:ind w:firstLine="227"/>
      </w:pPr>
      <w:r w:rsidRPr="00535FCE">
        <w:t>W związku z powyższym przy kwalifikacji drzew do usunięcia, należy wziąć pod uwagę rzeczywisty stan zdrowotny każdego z drzew oraz możliwości zastosowania rozwiązań alternatywnych poprawiając</w:t>
      </w:r>
      <w:r w:rsidR="000E71F8">
        <w:t>ych</w:t>
      </w:r>
      <w:r w:rsidRPr="00535FCE">
        <w:t xml:space="preserve"> bezpieczeństwo publiczne. </w:t>
      </w:r>
    </w:p>
    <w:p w14:paraId="5C87D1BD" w14:textId="41930243" w:rsidR="00535FCE" w:rsidRPr="00535FCE" w:rsidRDefault="00B61AB4" w:rsidP="00535FCE">
      <w:pPr>
        <w:spacing w:before="120" w:after="120"/>
        <w:ind w:firstLine="227"/>
      </w:pPr>
      <w:r>
        <w:t xml:space="preserve">Dodatkowo wskazał, iż : cyt. </w:t>
      </w:r>
    </w:p>
    <w:p w14:paraId="51EB161A" w14:textId="65C3BF2E" w:rsidR="000E71F8" w:rsidRDefault="00B61AB4" w:rsidP="00535FCE">
      <w:pPr>
        <w:spacing w:before="120" w:after="120"/>
        <w:ind w:firstLine="227"/>
      </w:pPr>
      <w:r>
        <w:t>„</w:t>
      </w:r>
      <w:r w:rsidR="00535FCE" w:rsidRPr="00535FCE">
        <w:t>Pojawiający się i zagrażający, niestabilny posusz w obrębie korony (</w:t>
      </w:r>
      <w:r w:rsidR="00535FCE" w:rsidRPr="00535FCE">
        <w:rPr>
          <w:b/>
          <w:bCs/>
        </w:rPr>
        <w:t xml:space="preserve">drzewo nr 1) </w:t>
      </w:r>
      <w:r w:rsidR="00535FCE" w:rsidRPr="00535FCE">
        <w:t>gatunku buk zwyczajny o obwodzie pnia 310 cm należy profesjonalnie i niezwłocznie zastosować cięcia korygujące lecz pozostałe fragmenty pnia zaleca się do pozostawienia jako tzw. świadek - pozostałość indywidualnej ochrony i może stanowić zasób do edukacji. Natomiast (</w:t>
      </w:r>
      <w:r w:rsidR="00535FCE" w:rsidRPr="00535FCE">
        <w:rPr>
          <w:b/>
          <w:bCs/>
        </w:rPr>
        <w:t xml:space="preserve">drzewo nr 2) </w:t>
      </w:r>
      <w:r w:rsidR="00535FCE" w:rsidRPr="00535FCE">
        <w:t xml:space="preserve">gatunku buk zwyczajny o obwodzie pnia 460 cm mimo ubytków - wypróchnienia pnia, drzewo jest witalne znacznie ulistnione, żywe i charakteryzuje się wysokimi walorami przyrodniczymi i krajobrazowymi. Aktualnie przedmiotowy buk zwyczajny nie kwalifikuje się do zniesienia ochrony pomnikowej lecz możliwe jest zastosowanie cięć pielęgnacyjno – korygujących, co wyeliminuje zagrożenie i znacznie zwiększy bezpieczeństwo w otoczeniu publicznym sąsiedztwa tego cennego drzewa. Stosownie do wyżej wymienionych i zalecanych prac konserwacyjno – pielęgnacyjnych nie jest wymagane uzgodnienie Regionalnego Dyrektora </w:t>
      </w:r>
      <w:r w:rsidR="00EA294F">
        <w:t>O</w:t>
      </w:r>
      <w:r w:rsidR="00535FCE" w:rsidRPr="00535FCE">
        <w:t>chrony Środowiska. Zgodnie z art. 45 ust. 2 pkt 1. Ustawy o ochronie przyrody prace wykonane na potrzeby ochrony przyrody wykonane są po uzgodnieniu z organem ustanawiającym daną formę ochrony przyrody, czyli Radą Gminy Czarna Dąbrówka</w:t>
      </w:r>
      <w:r w:rsidR="000E71F8">
        <w:t>”</w:t>
      </w:r>
      <w:r w:rsidR="00535FCE" w:rsidRPr="00535FCE">
        <w:t>.</w:t>
      </w:r>
      <w:r>
        <w:t xml:space="preserve"> </w:t>
      </w:r>
    </w:p>
    <w:p w14:paraId="4451758E" w14:textId="77777777" w:rsidR="000E71F8" w:rsidRDefault="000E71F8" w:rsidP="00535FCE">
      <w:pPr>
        <w:spacing w:before="120" w:after="120"/>
        <w:ind w:firstLine="227"/>
      </w:pPr>
    </w:p>
    <w:p w14:paraId="5622D079" w14:textId="77777777" w:rsidR="000E71F8" w:rsidRDefault="000E71F8" w:rsidP="00535FCE">
      <w:pPr>
        <w:spacing w:before="120" w:after="120"/>
        <w:ind w:firstLine="227"/>
      </w:pPr>
    </w:p>
    <w:p w14:paraId="3E79956A" w14:textId="218A334F" w:rsidR="00EC1073" w:rsidRPr="002C44D8" w:rsidRDefault="00EC1073" w:rsidP="00EC1073">
      <w:pPr>
        <w:spacing w:before="120" w:after="120"/>
        <w:ind w:firstLine="227"/>
      </w:pPr>
      <w:r>
        <w:t>W związku z powyższym podjęcie niniejszej uchwały jest celowe i konieczne</w:t>
      </w:r>
      <w:r w:rsidR="00B61AB4">
        <w:t>.</w:t>
      </w:r>
    </w:p>
    <w:p w14:paraId="0574DDEB" w14:textId="27987A55" w:rsidR="000E71F8" w:rsidRDefault="000E71F8" w:rsidP="00E316A6">
      <w:pPr>
        <w:spacing w:before="120" w:after="120"/>
      </w:pPr>
    </w:p>
    <w:sectPr w:rsidR="000E71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09A1B" w14:textId="77777777" w:rsidR="00574BD9" w:rsidRDefault="00574BD9">
      <w:r>
        <w:separator/>
      </w:r>
    </w:p>
  </w:endnote>
  <w:endnote w:type="continuationSeparator" w:id="0">
    <w:p w14:paraId="7007631B" w14:textId="77777777" w:rsidR="00574BD9" w:rsidRDefault="00574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587EA" w14:textId="77777777" w:rsidR="00756DEE" w:rsidRDefault="00756DE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30CC9" w14:textId="77777777" w:rsidR="00756DEE" w:rsidRDefault="00756DE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43D71" w14:textId="77777777" w:rsidR="00756DEE" w:rsidRDefault="00756D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F3BF3" w14:textId="77777777" w:rsidR="00574BD9" w:rsidRDefault="00574BD9">
      <w:r>
        <w:separator/>
      </w:r>
    </w:p>
  </w:footnote>
  <w:footnote w:type="continuationSeparator" w:id="0">
    <w:p w14:paraId="01F8A117" w14:textId="77777777" w:rsidR="00574BD9" w:rsidRDefault="00574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86207" w14:textId="77777777" w:rsidR="00756DEE" w:rsidRDefault="00756DE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6DC06" w14:textId="2A58D042" w:rsidR="00756DEE" w:rsidRDefault="00756DEE">
    <w:pPr>
      <w:pStyle w:val="Nagwek"/>
    </w:pPr>
    <w:r>
      <w:t>DRUK NR</w:t>
    </w:r>
    <w:r w:rsidR="007070C7">
      <w:t xml:space="preserve"> 130</w:t>
    </w:r>
    <w:r>
      <w:tab/>
    </w:r>
    <w:r>
      <w:tab/>
      <w:t>PROJEKT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47D4D" w14:textId="77777777" w:rsidR="00756DEE" w:rsidRDefault="00756DE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22287"/>
    <w:rsid w:val="00043D63"/>
    <w:rsid w:val="000550B1"/>
    <w:rsid w:val="000E71F8"/>
    <w:rsid w:val="00116D7F"/>
    <w:rsid w:val="0012185F"/>
    <w:rsid w:val="001723E7"/>
    <w:rsid w:val="002C44D8"/>
    <w:rsid w:val="0032605C"/>
    <w:rsid w:val="0037300E"/>
    <w:rsid w:val="00422A3B"/>
    <w:rsid w:val="004C0AD2"/>
    <w:rsid w:val="00535FCE"/>
    <w:rsid w:val="00574BD9"/>
    <w:rsid w:val="006B5F08"/>
    <w:rsid w:val="006E2168"/>
    <w:rsid w:val="007070C7"/>
    <w:rsid w:val="00756DEE"/>
    <w:rsid w:val="00761362"/>
    <w:rsid w:val="007E70D2"/>
    <w:rsid w:val="00886AE3"/>
    <w:rsid w:val="008E531C"/>
    <w:rsid w:val="00924F05"/>
    <w:rsid w:val="00947C80"/>
    <w:rsid w:val="00A25D43"/>
    <w:rsid w:val="00A32505"/>
    <w:rsid w:val="00A77B3E"/>
    <w:rsid w:val="00A8298D"/>
    <w:rsid w:val="00A92C62"/>
    <w:rsid w:val="00AE37F4"/>
    <w:rsid w:val="00B61AB4"/>
    <w:rsid w:val="00C05679"/>
    <w:rsid w:val="00C13D52"/>
    <w:rsid w:val="00CA2A55"/>
    <w:rsid w:val="00D35DD0"/>
    <w:rsid w:val="00D37A4B"/>
    <w:rsid w:val="00D627F0"/>
    <w:rsid w:val="00DE6135"/>
    <w:rsid w:val="00E316A6"/>
    <w:rsid w:val="00EA294F"/>
    <w:rsid w:val="00EB49BF"/>
    <w:rsid w:val="00EC1073"/>
    <w:rsid w:val="00F4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7566B1"/>
  <w15:docId w15:val="{1E8ACD9A-A291-467C-AB5C-C3D715F5E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4C0AD2"/>
    <w:rPr>
      <w:sz w:val="22"/>
      <w:szCs w:val="24"/>
    </w:rPr>
  </w:style>
  <w:style w:type="character" w:styleId="Odwoaniedokomentarza">
    <w:name w:val="annotation reference"/>
    <w:basedOn w:val="Domylnaczcionkaakapitu"/>
    <w:rsid w:val="004C0AD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C0AD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C0AD2"/>
  </w:style>
  <w:style w:type="paragraph" w:styleId="Tematkomentarza">
    <w:name w:val="annotation subject"/>
    <w:basedOn w:val="Tekstkomentarza"/>
    <w:next w:val="Tekstkomentarza"/>
    <w:link w:val="TematkomentarzaZnak"/>
    <w:rsid w:val="004C0A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C0AD2"/>
    <w:rPr>
      <w:b/>
      <w:bCs/>
    </w:rPr>
  </w:style>
  <w:style w:type="character" w:styleId="Hipercze">
    <w:name w:val="Hyperlink"/>
    <w:basedOn w:val="Domylnaczcionkaakapitu"/>
    <w:rsid w:val="002C44D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44D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rsid w:val="007E70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E70D2"/>
    <w:rPr>
      <w:sz w:val="22"/>
      <w:szCs w:val="24"/>
    </w:rPr>
  </w:style>
  <w:style w:type="paragraph" w:styleId="Stopka">
    <w:name w:val="footer"/>
    <w:basedOn w:val="Normalny"/>
    <w:link w:val="StopkaZnak"/>
    <w:rsid w:val="007E70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E70D2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6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454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21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1276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9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4682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4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875</Words>
  <Characters>5252</Characters>
  <Application>Microsoft Office Word</Application>
  <DocSecurity>0</DocSecurity>
  <Lines>43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Gminy Czarna Dąbrówka</Company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zniesienia formy ochrony przyrody</dc:subject>
  <dc:creator>ochs1</dc:creator>
  <cp:lastModifiedBy>Aldona Drywa</cp:lastModifiedBy>
  <cp:revision>3</cp:revision>
  <dcterms:created xsi:type="dcterms:W3CDTF">2025-09-10T06:34:00Z</dcterms:created>
  <dcterms:modified xsi:type="dcterms:W3CDTF">2025-09-11T10:18:00Z</dcterms:modified>
  <cp:category>Akt prawny</cp:category>
</cp:coreProperties>
</file>